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C94" w:rsidRPr="00BB647A" w:rsidRDefault="00082C94" w:rsidP="00082C94">
      <w:pPr>
        <w:pStyle w:val="a3"/>
        <w:jc w:val="center"/>
        <w:rPr>
          <w:color w:val="000000"/>
        </w:rPr>
      </w:pPr>
      <w:r w:rsidRPr="00BB647A">
        <w:rPr>
          <w:b/>
          <w:color w:val="000000"/>
        </w:rPr>
        <w:t>Статья 37. Муниципальный контроль</w:t>
      </w:r>
    </w:p>
    <w:p w:rsidR="00082C94" w:rsidRPr="00BB647A" w:rsidRDefault="00082C94" w:rsidP="00082C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1. </w:t>
      </w:r>
      <w:proofErr w:type="gramStart"/>
      <w:r w:rsidRPr="00BB647A">
        <w:rPr>
          <w:color w:val="000000"/>
        </w:rPr>
        <w:t>Органы местного самоуправления организуют и осуществляют муниципальный контроль 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Республики Дагестан.</w:t>
      </w:r>
      <w:proofErr w:type="gramEnd"/>
    </w:p>
    <w:p w:rsidR="00082C94" w:rsidRPr="00BB647A" w:rsidRDefault="00082C94" w:rsidP="00082C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2. К отношениям, связанным с осуществлением муниципального контроля, организацией и проведением проверок юридических лиц, индивидуальных предпринимателей, применяются в соответствии с положениями Федерального закона от 26.12.2008 г.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082C94" w:rsidRPr="00BB647A" w:rsidRDefault="00082C94" w:rsidP="00082C94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3. Органом местного самоуправления, уполномоченным на осуществление муниципального контроля, является администрация муниципального района. Функции и полномочия по осуществлению муниципального контроля от лица администрации муниципального района исполняют отраслевые (функциональные) органы администрации муниципального района. Организационная структура, полномочия, функции и порядок деятельности органов, уполномоченных на осуществление муниципального контроля, а также перечень должностных лиц указанных уполномоченных органов и их полномочия осуществляются в соответствии с муниципальными правовыми актами.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082C94"/>
    <w:rsid w:val="00082C94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82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2021-04-19T11:34:00Z</dcterms:created>
  <dcterms:modified xsi:type="dcterms:W3CDTF">2021-04-19T11:35:00Z</dcterms:modified>
</cp:coreProperties>
</file>