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303" w:rsidRPr="00BB647A" w:rsidRDefault="00C34303" w:rsidP="00C34303">
      <w:pPr>
        <w:pStyle w:val="a3"/>
        <w:jc w:val="center"/>
        <w:rPr>
          <w:b/>
          <w:color w:val="000000"/>
        </w:rPr>
      </w:pPr>
      <w:r w:rsidRPr="00BB647A">
        <w:rPr>
          <w:b/>
          <w:color w:val="000000"/>
        </w:rPr>
        <w:t>Статья 31. Администрация муниципального района</w:t>
      </w:r>
    </w:p>
    <w:p w:rsidR="00C34303" w:rsidRPr="00BB647A" w:rsidRDefault="00C34303" w:rsidP="00C3430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1. Администрация муниципального района – исполнительно-распорядительный орган местного самоуправления муниципального района,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полномочий, переданных органам местного самоуправления федеральными законами и законами Республики Дагестан.</w:t>
      </w:r>
    </w:p>
    <w:p w:rsidR="00C34303" w:rsidRPr="00BB647A" w:rsidRDefault="00C34303" w:rsidP="00C3430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2. Администрация муниципального района (далее – администрация) является юридическим лицом.</w:t>
      </w:r>
    </w:p>
    <w:p w:rsidR="00C34303" w:rsidRPr="00BB647A" w:rsidRDefault="00C34303" w:rsidP="00C34303">
      <w:pPr>
        <w:pStyle w:val="a3"/>
        <w:spacing w:before="0" w:beforeAutospacing="0" w:after="0" w:afterAutospacing="0"/>
        <w:jc w:val="both"/>
        <w:rPr>
          <w:color w:val="000000"/>
        </w:rPr>
      </w:pPr>
      <w:r w:rsidRPr="00BB647A">
        <w:rPr>
          <w:color w:val="000000"/>
        </w:rPr>
        <w:t xml:space="preserve">          3. Администрации муниципального района возглавляет Глава муниципального района. Глава муниципального района руководит администрацией муниципального района на принципах единоначалия.</w:t>
      </w:r>
    </w:p>
    <w:p w:rsidR="00E90002" w:rsidRDefault="00E90002"/>
    <w:sectPr w:rsidR="00E90002" w:rsidSect="00E90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characterSpacingControl w:val="doNotCompress"/>
  <w:compat/>
  <w:rsids>
    <w:rsidRoot w:val="00C34303"/>
    <w:rsid w:val="00C34303"/>
    <w:rsid w:val="00E90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34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dcterms:created xsi:type="dcterms:W3CDTF">2021-04-19T11:33:00Z</dcterms:created>
  <dcterms:modified xsi:type="dcterms:W3CDTF">2021-04-19T11:33:00Z</dcterms:modified>
</cp:coreProperties>
</file>