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7E3" w:rsidRPr="005138E8" w:rsidRDefault="000C37E3" w:rsidP="000C37E3">
      <w:pPr>
        <w:jc w:val="center"/>
        <w:rPr>
          <w:spacing w:val="4"/>
          <w:sz w:val="32"/>
        </w:rPr>
      </w:pPr>
      <w:r>
        <w:rPr>
          <w:noProof/>
          <w:spacing w:val="4"/>
          <w:sz w:val="32"/>
        </w:rPr>
        <w:drawing>
          <wp:inline distT="0" distB="0" distL="0" distR="0">
            <wp:extent cx="1076325" cy="1343025"/>
            <wp:effectExtent l="19050" t="0" r="9525" b="0"/>
            <wp:docPr id="1" name="Рисунок 1" descr="герб цвет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pacing w:val="4"/>
          <w:sz w:val="32"/>
        </w:rPr>
        <w:t xml:space="preserve">        </w:t>
      </w:r>
    </w:p>
    <w:p w:rsidR="000C37E3" w:rsidRDefault="000C37E3" w:rsidP="000C37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0C37E3" w:rsidRDefault="000C37E3" w:rsidP="000C37E3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0C37E3" w:rsidRDefault="000C37E3" w:rsidP="000C37E3">
      <w:pPr>
        <w:ind w:left="748" w:hanging="56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«ХАСАВЮРТОВСКИЙ РАЙОН</w:t>
      </w:r>
      <w:r>
        <w:rPr>
          <w:b/>
          <w:sz w:val="32"/>
          <w:szCs w:val="32"/>
        </w:rPr>
        <w:t>»</w:t>
      </w:r>
    </w:p>
    <w:p w:rsidR="000C37E3" w:rsidRDefault="000C37E3" w:rsidP="000C37E3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МУНИЦИПАЛЬНОГО РАЙОНА</w:t>
      </w:r>
    </w:p>
    <w:p w:rsidR="000C37E3" w:rsidRDefault="000C37E3" w:rsidP="000C37E3">
      <w:pPr>
        <w:ind w:left="748" w:hanging="561"/>
        <w:jc w:val="center"/>
        <w:rPr>
          <w:b/>
          <w:sz w:val="32"/>
          <w:szCs w:val="32"/>
        </w:rPr>
      </w:pPr>
    </w:p>
    <w:p w:rsidR="00FD4286" w:rsidRPr="00934519" w:rsidRDefault="000C37E3" w:rsidP="00FD4286">
      <w:pPr>
        <w:tabs>
          <w:tab w:val="left" w:pos="5940"/>
        </w:tabs>
        <w:rPr>
          <w:b/>
        </w:rPr>
      </w:pPr>
      <w:r>
        <w:rPr>
          <w:b/>
        </w:rPr>
        <w:t xml:space="preserve">            </w:t>
      </w:r>
      <w:r w:rsidR="00FD4286" w:rsidRPr="00934519">
        <w:rPr>
          <w:b/>
        </w:rPr>
        <w:t xml:space="preserve">Хасавюртовский район,                         </w:t>
      </w:r>
      <w:r w:rsidR="00FD4286">
        <w:rPr>
          <w:b/>
        </w:rPr>
        <w:t xml:space="preserve">          </w:t>
      </w:r>
      <w:r w:rsidR="00FD4286" w:rsidRPr="00934519">
        <w:rPr>
          <w:b/>
        </w:rPr>
        <w:t xml:space="preserve"> Тел: (8-87231) 5-20-85, факс 5-20-77</w:t>
      </w:r>
    </w:p>
    <w:p w:rsidR="000C37E3" w:rsidRDefault="00FD4286" w:rsidP="00FD4286">
      <w:pPr>
        <w:tabs>
          <w:tab w:val="left" w:pos="5940"/>
        </w:tabs>
        <w:ind w:left="5940" w:hanging="5508"/>
        <w:rPr>
          <w:b/>
        </w:rPr>
      </w:pPr>
      <w:proofErr w:type="spellStart"/>
      <w:r w:rsidRPr="00934519">
        <w:rPr>
          <w:b/>
        </w:rPr>
        <w:t>с</w:t>
      </w:r>
      <w:proofErr w:type="gramStart"/>
      <w:r w:rsidRPr="00934519">
        <w:rPr>
          <w:b/>
        </w:rPr>
        <w:t>.Э</w:t>
      </w:r>
      <w:proofErr w:type="gramEnd"/>
      <w:r w:rsidRPr="00934519">
        <w:rPr>
          <w:b/>
        </w:rPr>
        <w:t>ндирей</w:t>
      </w:r>
      <w:proofErr w:type="spellEnd"/>
      <w:r w:rsidRPr="00934519">
        <w:rPr>
          <w:b/>
        </w:rPr>
        <w:t xml:space="preserve">, Махачкалинское шоссе 25 «А»  </w:t>
      </w:r>
      <w:r>
        <w:rPr>
          <w:b/>
        </w:rPr>
        <w:t xml:space="preserve">                  </w:t>
      </w:r>
      <w:r w:rsidR="000C37E3">
        <w:rPr>
          <w:lang w:val="en-US"/>
        </w:rPr>
        <w:t>Email</w:t>
      </w:r>
      <w:r w:rsidR="000C37E3" w:rsidRPr="007533B0">
        <w:t xml:space="preserve">:  </w:t>
      </w:r>
      <w:r>
        <w:rPr>
          <w:lang w:val="en-US"/>
        </w:rPr>
        <w:t>sob</w:t>
      </w:r>
      <w:r w:rsidR="000C37E3">
        <w:t>raniehasray@mail.ru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540"/>
      </w:tblGrid>
      <w:tr w:rsidR="000C37E3" w:rsidTr="009D5F70">
        <w:trPr>
          <w:trHeight w:val="18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C37E3" w:rsidRPr="009F396C" w:rsidRDefault="00B97DE6" w:rsidP="009D5F70">
            <w:r>
              <w:rPr>
                <w:b/>
              </w:rPr>
              <w:t>«</w:t>
            </w:r>
            <w:r w:rsidR="004C185B">
              <w:rPr>
                <w:b/>
              </w:rPr>
              <w:t>25</w:t>
            </w:r>
            <w:r>
              <w:rPr>
                <w:b/>
              </w:rPr>
              <w:t xml:space="preserve"> </w:t>
            </w:r>
            <w:r w:rsidR="000C37E3">
              <w:rPr>
                <w:b/>
              </w:rPr>
              <w:t xml:space="preserve">»  </w:t>
            </w:r>
            <w:r>
              <w:rPr>
                <w:b/>
              </w:rPr>
              <w:t xml:space="preserve">сентября </w:t>
            </w:r>
            <w:r w:rsidR="00A02F34">
              <w:rPr>
                <w:b/>
              </w:rPr>
              <w:t>2024</w:t>
            </w:r>
            <w:r w:rsidR="000C37E3">
              <w:rPr>
                <w:b/>
              </w:rPr>
              <w:t xml:space="preserve"> года                                                      </w:t>
            </w:r>
            <w:r>
              <w:rPr>
                <w:b/>
              </w:rPr>
              <w:t xml:space="preserve">                           №35/</w:t>
            </w:r>
            <w:r w:rsidR="00D64FC0">
              <w:rPr>
                <w:b/>
              </w:rPr>
              <w:t>10</w:t>
            </w:r>
            <w:r w:rsidR="000C37E3">
              <w:rPr>
                <w:b/>
              </w:rPr>
              <w:t xml:space="preserve">  - СД</w:t>
            </w:r>
          </w:p>
          <w:p w:rsidR="000C37E3" w:rsidRPr="00ED4A1C" w:rsidRDefault="000C37E3" w:rsidP="009D5F70">
            <w:pPr>
              <w:jc w:val="right"/>
              <w:rPr>
                <w:b/>
              </w:rPr>
            </w:pPr>
          </w:p>
        </w:tc>
      </w:tr>
    </w:tbl>
    <w:p w:rsidR="000C37E3" w:rsidRPr="0087548C" w:rsidRDefault="000C37E3" w:rsidP="000C37E3">
      <w:pPr>
        <w:tabs>
          <w:tab w:val="left" w:pos="4215"/>
        </w:tabs>
        <w:jc w:val="center"/>
        <w:rPr>
          <w:b/>
          <w:sz w:val="2"/>
          <w:szCs w:val="28"/>
        </w:rPr>
      </w:pPr>
    </w:p>
    <w:p w:rsidR="00E62B80" w:rsidRDefault="000C37E3" w:rsidP="00B97DE6">
      <w:pPr>
        <w:tabs>
          <w:tab w:val="left" w:pos="421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</w:p>
    <w:p w:rsidR="000C37E3" w:rsidRDefault="00E62B80" w:rsidP="000C37E3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0C37E3">
        <w:rPr>
          <w:b/>
          <w:sz w:val="28"/>
          <w:szCs w:val="28"/>
        </w:rPr>
        <w:t xml:space="preserve"> </w:t>
      </w:r>
      <w:r w:rsidR="000C37E3" w:rsidRPr="00CE1FB1"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 xml:space="preserve">                                </w:t>
      </w:r>
    </w:p>
    <w:p w:rsidR="000C37E3" w:rsidRPr="0087548C" w:rsidRDefault="000C37E3" w:rsidP="000C37E3">
      <w:pPr>
        <w:tabs>
          <w:tab w:val="left" w:pos="4215"/>
        </w:tabs>
        <w:jc w:val="center"/>
        <w:rPr>
          <w:b/>
          <w:sz w:val="10"/>
          <w:szCs w:val="28"/>
        </w:rPr>
      </w:pPr>
    </w:p>
    <w:p w:rsidR="00D64FC0" w:rsidRDefault="00D64FC0" w:rsidP="000C37E3">
      <w:pPr>
        <w:tabs>
          <w:tab w:val="left" w:pos="4215"/>
        </w:tabs>
        <w:jc w:val="center"/>
        <w:rPr>
          <w:b/>
          <w:bCs/>
        </w:rPr>
      </w:pPr>
      <w:r w:rsidRPr="00D64FC0">
        <w:rPr>
          <w:b/>
          <w:bCs/>
        </w:rPr>
        <w:t xml:space="preserve">Об утверждении ключевых показателей эффективности деятельности Главы </w:t>
      </w:r>
      <w:r>
        <w:rPr>
          <w:b/>
        </w:rPr>
        <w:t xml:space="preserve">МО </w:t>
      </w:r>
      <w:r w:rsidRPr="00D64FC0">
        <w:rPr>
          <w:b/>
        </w:rPr>
        <w:t>«Хасавюртовский район»</w:t>
      </w:r>
      <w:r w:rsidR="00007105">
        <w:rPr>
          <w:b/>
        </w:rPr>
        <w:t xml:space="preserve"> </w:t>
      </w:r>
      <w:r w:rsidR="009638B4">
        <w:rPr>
          <w:b/>
        </w:rPr>
        <w:t xml:space="preserve">и </w:t>
      </w:r>
      <w:r w:rsidRPr="00D64FC0">
        <w:rPr>
          <w:b/>
          <w:bCs/>
        </w:rPr>
        <w:t xml:space="preserve">инвестиционного уполномоченного </w:t>
      </w:r>
    </w:p>
    <w:p w:rsidR="000C37E3" w:rsidRPr="00D64FC0" w:rsidRDefault="00D64FC0" w:rsidP="000C37E3">
      <w:pPr>
        <w:tabs>
          <w:tab w:val="left" w:pos="4215"/>
        </w:tabs>
        <w:jc w:val="center"/>
        <w:rPr>
          <w:b/>
        </w:rPr>
      </w:pPr>
      <w:r w:rsidRPr="00D64FC0">
        <w:rPr>
          <w:b/>
        </w:rPr>
        <w:t>МО «Хасавюртовский район</w:t>
      </w:r>
      <w:r w:rsidR="00413C8B">
        <w:rPr>
          <w:b/>
        </w:rPr>
        <w:t xml:space="preserve">» </w:t>
      </w:r>
      <w:r w:rsidR="00007105">
        <w:rPr>
          <w:b/>
        </w:rPr>
        <w:t xml:space="preserve">в сфере сопровождения инвестиционных проектов </w:t>
      </w:r>
      <w:r w:rsidR="00007105" w:rsidRPr="00D64FC0">
        <w:rPr>
          <w:b/>
        </w:rPr>
        <w:t xml:space="preserve"> </w:t>
      </w:r>
    </w:p>
    <w:p w:rsidR="00D64FC0" w:rsidRPr="0064056E" w:rsidRDefault="00D64FC0" w:rsidP="000C37E3">
      <w:pPr>
        <w:tabs>
          <w:tab w:val="left" w:pos="4215"/>
        </w:tabs>
        <w:jc w:val="center"/>
        <w:rPr>
          <w:b/>
        </w:rPr>
      </w:pPr>
    </w:p>
    <w:p w:rsidR="00D64FC0" w:rsidRPr="00007105" w:rsidRDefault="00D64FC0" w:rsidP="00D64FC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proofErr w:type="gramStart"/>
      <w:r w:rsidRPr="00FE3E73">
        <w:rPr>
          <w:color w:val="000000"/>
          <w:sz w:val="28"/>
          <w:szCs w:val="28"/>
        </w:rPr>
        <w:t>В целях создания благоприятного инвестиционного климата, оптимизации работы с инвесторами, организации взаимодействия при реализации инвестиционных проектов на территории МО «Хасавюртовский район» и в соответствии с Приказом Министерства экономического развития Российской Федерации</w:t>
      </w:r>
      <w:r>
        <w:rPr>
          <w:color w:val="000000"/>
          <w:sz w:val="28"/>
          <w:szCs w:val="28"/>
        </w:rPr>
        <w:t xml:space="preserve"> </w:t>
      </w:r>
      <w:r w:rsidRPr="00FE3E73">
        <w:rPr>
          <w:color w:val="000000"/>
          <w:sz w:val="28"/>
          <w:szCs w:val="28"/>
        </w:rPr>
        <w:t>от 26 сентября 2023 г. №  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 внедрения в субъектах Российской Федерации системы поддержки</w:t>
      </w:r>
      <w:proofErr w:type="gramEnd"/>
      <w:r w:rsidRPr="00FE3E73">
        <w:rPr>
          <w:color w:val="000000"/>
          <w:sz w:val="28"/>
          <w:szCs w:val="28"/>
        </w:rPr>
        <w:t xml:space="preserve"> новых инвестиционных проектов («Региональный инвестиционный стандарт»)»</w:t>
      </w:r>
      <w:r>
        <w:rPr>
          <w:color w:val="000000"/>
          <w:sz w:val="28"/>
          <w:szCs w:val="28"/>
        </w:rPr>
        <w:t>,</w:t>
      </w:r>
    </w:p>
    <w:p w:rsidR="000C37E3" w:rsidRPr="00F50F06" w:rsidRDefault="000C37E3" w:rsidP="000C37E3">
      <w:pPr>
        <w:jc w:val="center"/>
        <w:rPr>
          <w:b/>
          <w:sz w:val="28"/>
          <w:szCs w:val="28"/>
        </w:rPr>
      </w:pPr>
      <w:r w:rsidRPr="00F50F06">
        <w:rPr>
          <w:b/>
          <w:sz w:val="28"/>
          <w:szCs w:val="28"/>
        </w:rPr>
        <w:t>Собрание депутатов муниципального района</w:t>
      </w:r>
    </w:p>
    <w:p w:rsidR="000C37E3" w:rsidRPr="00F50F06" w:rsidRDefault="000C37E3" w:rsidP="000C37E3">
      <w:pPr>
        <w:jc w:val="center"/>
        <w:rPr>
          <w:b/>
          <w:sz w:val="28"/>
          <w:szCs w:val="28"/>
        </w:rPr>
      </w:pPr>
    </w:p>
    <w:p w:rsidR="000C37E3" w:rsidRDefault="000C37E3" w:rsidP="000C37E3">
      <w:pPr>
        <w:jc w:val="center"/>
        <w:rPr>
          <w:b/>
          <w:sz w:val="22"/>
          <w:szCs w:val="22"/>
        </w:rPr>
      </w:pPr>
      <w:r w:rsidRPr="00F50F06">
        <w:rPr>
          <w:b/>
          <w:sz w:val="22"/>
          <w:szCs w:val="22"/>
        </w:rPr>
        <w:t>РЕШИЛО:</w:t>
      </w:r>
    </w:p>
    <w:p w:rsidR="00D64FC0" w:rsidRDefault="00D64FC0" w:rsidP="000C37E3">
      <w:pPr>
        <w:jc w:val="center"/>
        <w:rPr>
          <w:b/>
          <w:sz w:val="22"/>
          <w:szCs w:val="22"/>
        </w:rPr>
      </w:pPr>
    </w:p>
    <w:p w:rsidR="00D64FC0" w:rsidRPr="008F28C9" w:rsidRDefault="00D64FC0" w:rsidP="00D64FC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F28C9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 xml:space="preserve">прилагаемые </w:t>
      </w:r>
      <w:r w:rsidRPr="008F28C9">
        <w:rPr>
          <w:sz w:val="28"/>
          <w:szCs w:val="28"/>
        </w:rPr>
        <w:t xml:space="preserve">ключевые показатели эффективности деятельности </w:t>
      </w:r>
      <w:r>
        <w:rPr>
          <w:sz w:val="28"/>
          <w:szCs w:val="28"/>
        </w:rPr>
        <w:t>Г</w:t>
      </w:r>
      <w:r w:rsidRPr="008F28C9">
        <w:rPr>
          <w:sz w:val="28"/>
          <w:szCs w:val="28"/>
        </w:rPr>
        <w:t xml:space="preserve">лавы </w:t>
      </w:r>
      <w:r>
        <w:rPr>
          <w:sz w:val="28"/>
          <w:szCs w:val="28"/>
        </w:rPr>
        <w:t>МО</w:t>
      </w:r>
      <w:r w:rsidRPr="00FE3E73">
        <w:rPr>
          <w:sz w:val="28"/>
          <w:szCs w:val="28"/>
        </w:rPr>
        <w:t xml:space="preserve"> «Хасавюртовский район»</w:t>
      </w:r>
      <w:r w:rsidR="00007105">
        <w:rPr>
          <w:sz w:val="28"/>
          <w:szCs w:val="28"/>
        </w:rPr>
        <w:t xml:space="preserve"> и инвестиционного уполномоченного МО «Хасавюртовский район», в сфере сопровождения инвестиционных проектов.</w:t>
      </w:r>
    </w:p>
    <w:p w:rsidR="00D64FC0" w:rsidRPr="00F50F06" w:rsidRDefault="00007105" w:rsidP="00007105">
      <w:pPr>
        <w:rPr>
          <w:b/>
          <w:sz w:val="22"/>
          <w:szCs w:val="22"/>
        </w:rPr>
      </w:pPr>
      <w:r>
        <w:rPr>
          <w:sz w:val="28"/>
          <w:szCs w:val="28"/>
        </w:rPr>
        <w:t xml:space="preserve">          </w:t>
      </w:r>
    </w:p>
    <w:p w:rsidR="00047722" w:rsidRDefault="000C37E3" w:rsidP="00007105">
      <w:pPr>
        <w:pStyle w:val="a3"/>
        <w:spacing w:after="0" w:line="259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64FC0">
        <w:rPr>
          <w:rFonts w:ascii="Times New Roman" w:hAnsi="Times New Roman"/>
          <w:sz w:val="28"/>
          <w:szCs w:val="28"/>
        </w:rPr>
        <w:t xml:space="preserve">   </w:t>
      </w:r>
      <w:r w:rsidRPr="0039630B">
        <w:rPr>
          <w:rFonts w:ascii="Times New Roman" w:hAnsi="Times New Roman"/>
          <w:sz w:val="28"/>
          <w:szCs w:val="28"/>
        </w:rPr>
        <w:t xml:space="preserve"> </w:t>
      </w:r>
      <w:r w:rsidR="00BD7D19">
        <w:rPr>
          <w:rFonts w:ascii="Times New Roman" w:hAnsi="Times New Roman"/>
          <w:sz w:val="28"/>
          <w:szCs w:val="28"/>
        </w:rPr>
        <w:t>2</w:t>
      </w:r>
      <w:r w:rsidRPr="0039630B">
        <w:rPr>
          <w:rFonts w:ascii="Times New Roman" w:hAnsi="Times New Roman"/>
          <w:sz w:val="28"/>
          <w:szCs w:val="28"/>
        </w:rPr>
        <w:t>.Настоящее Решение вступает в силу со дня его</w:t>
      </w:r>
      <w:r w:rsidR="00047722">
        <w:rPr>
          <w:rFonts w:ascii="Times New Roman" w:hAnsi="Times New Roman"/>
          <w:sz w:val="28"/>
          <w:szCs w:val="28"/>
        </w:rPr>
        <w:t xml:space="preserve"> принятия</w:t>
      </w:r>
      <w:proofErr w:type="gramStart"/>
      <w:r w:rsidR="00047722">
        <w:rPr>
          <w:rFonts w:ascii="Times New Roman" w:hAnsi="Times New Roman"/>
          <w:sz w:val="28"/>
          <w:szCs w:val="28"/>
        </w:rPr>
        <w:t xml:space="preserve"> </w:t>
      </w:r>
      <w:r w:rsidRPr="0039630B">
        <w:rPr>
          <w:rFonts w:ascii="Times New Roman" w:hAnsi="Times New Roman"/>
          <w:sz w:val="28"/>
          <w:szCs w:val="28"/>
        </w:rPr>
        <w:t>.</w:t>
      </w:r>
      <w:proofErr w:type="gramEnd"/>
      <w:r w:rsidRPr="0039630B">
        <w:rPr>
          <w:rFonts w:ascii="Times New Roman" w:hAnsi="Times New Roman"/>
          <w:sz w:val="28"/>
          <w:szCs w:val="28"/>
        </w:rPr>
        <w:t xml:space="preserve"> </w:t>
      </w:r>
    </w:p>
    <w:p w:rsidR="00007105" w:rsidRPr="00007105" w:rsidRDefault="00007105" w:rsidP="00007105">
      <w:pPr>
        <w:pStyle w:val="a3"/>
        <w:spacing w:after="0" w:line="259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C37E3" w:rsidRPr="00CE1FB1" w:rsidRDefault="000C37E3" w:rsidP="000C37E3">
      <w:pPr>
        <w:rPr>
          <w:b/>
          <w:sz w:val="28"/>
          <w:szCs w:val="28"/>
        </w:rPr>
      </w:pPr>
      <w:r w:rsidRPr="00CE1FB1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</w:t>
      </w:r>
      <w:r w:rsidRPr="00CE1FB1">
        <w:rPr>
          <w:b/>
          <w:sz w:val="28"/>
          <w:szCs w:val="28"/>
        </w:rPr>
        <w:t>Председатель</w:t>
      </w:r>
      <w:r w:rsidRPr="008754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Глава </w:t>
      </w:r>
    </w:p>
    <w:p w:rsidR="000C37E3" w:rsidRDefault="000C37E3" w:rsidP="000C37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CE1FB1">
        <w:rPr>
          <w:b/>
          <w:sz w:val="28"/>
          <w:szCs w:val="28"/>
        </w:rPr>
        <w:t xml:space="preserve">Собрания депутатов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муниципального района</w:t>
      </w:r>
      <w:r w:rsidRPr="00CE1FB1">
        <w:rPr>
          <w:b/>
          <w:sz w:val="28"/>
          <w:szCs w:val="28"/>
        </w:rPr>
        <w:t xml:space="preserve"> </w:t>
      </w:r>
    </w:p>
    <w:p w:rsidR="000C37E3" w:rsidRDefault="000C37E3" w:rsidP="000C37E3">
      <w:pPr>
        <w:rPr>
          <w:b/>
          <w:sz w:val="28"/>
          <w:szCs w:val="28"/>
        </w:rPr>
      </w:pPr>
      <w:r w:rsidRPr="00CE1FB1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                        </w:t>
      </w:r>
      <w:r w:rsidRPr="00CE1FB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</w:t>
      </w:r>
    </w:p>
    <w:p w:rsidR="003947BB" w:rsidRDefault="000C37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770A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М. </w:t>
      </w:r>
      <w:proofErr w:type="spellStart"/>
      <w:r>
        <w:rPr>
          <w:b/>
          <w:sz w:val="28"/>
          <w:szCs w:val="28"/>
        </w:rPr>
        <w:t>Лабазанов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</w:t>
      </w:r>
      <w:r w:rsidR="00770AE5">
        <w:rPr>
          <w:b/>
          <w:sz w:val="28"/>
          <w:szCs w:val="28"/>
        </w:rPr>
        <w:t xml:space="preserve">    </w:t>
      </w:r>
      <w:r w:rsidR="000E2199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А. </w:t>
      </w:r>
      <w:proofErr w:type="spellStart"/>
      <w:r>
        <w:rPr>
          <w:b/>
          <w:sz w:val="28"/>
          <w:szCs w:val="28"/>
        </w:rPr>
        <w:t>Алибеков</w:t>
      </w:r>
      <w:proofErr w:type="spellEnd"/>
    </w:p>
    <w:p w:rsidR="00DB482C" w:rsidRDefault="00DB482C">
      <w:pPr>
        <w:rPr>
          <w:b/>
          <w:sz w:val="28"/>
          <w:szCs w:val="28"/>
        </w:rPr>
      </w:pPr>
    </w:p>
    <w:p w:rsidR="00DB482C" w:rsidRDefault="00DB482C" w:rsidP="00DB482C">
      <w:pPr>
        <w:tabs>
          <w:tab w:val="left" w:pos="-284"/>
          <w:tab w:val="left" w:pos="1260"/>
          <w:tab w:val="left" w:pos="7230"/>
          <w:tab w:val="left" w:pos="7371"/>
        </w:tabs>
        <w:suppressAutoHyphens/>
        <w:autoSpaceDN w:val="0"/>
        <w:ind w:right="-1"/>
        <w:jc w:val="right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</w:t>
      </w:r>
    </w:p>
    <w:p w:rsidR="00DB482C" w:rsidRPr="00031DDF" w:rsidRDefault="00DB482C" w:rsidP="00DB482C">
      <w:pPr>
        <w:tabs>
          <w:tab w:val="left" w:pos="-284"/>
          <w:tab w:val="left" w:pos="1260"/>
          <w:tab w:val="left" w:pos="7230"/>
          <w:tab w:val="left" w:pos="7371"/>
        </w:tabs>
        <w:suppressAutoHyphens/>
        <w:autoSpaceDN w:val="0"/>
        <w:ind w:right="-1"/>
        <w:jc w:val="right"/>
        <w:textAlignment w:val="baseline"/>
        <w:rPr>
          <w:b/>
          <w:bCs/>
        </w:rPr>
      </w:pPr>
      <w:r>
        <w:rPr>
          <w:bCs/>
          <w:sz w:val="28"/>
          <w:szCs w:val="28"/>
        </w:rPr>
        <w:t xml:space="preserve">     </w:t>
      </w:r>
      <w:r w:rsidRPr="00031DDF">
        <w:rPr>
          <w:b/>
          <w:bCs/>
        </w:rPr>
        <w:t>УТВЕРЖДЕНЫ</w:t>
      </w:r>
    </w:p>
    <w:p w:rsidR="00DB482C" w:rsidRPr="00031DDF" w:rsidRDefault="00DB482C" w:rsidP="00DB482C">
      <w:pPr>
        <w:suppressAutoHyphens/>
        <w:autoSpaceDN w:val="0"/>
        <w:ind w:left="5245" w:right="-1"/>
        <w:jc w:val="right"/>
        <w:textAlignment w:val="baseline"/>
        <w:rPr>
          <w:b/>
        </w:rPr>
      </w:pPr>
      <w:bookmarkStart w:id="0" w:name="_Hlk163120687"/>
      <w:r w:rsidRPr="00031DDF">
        <w:rPr>
          <w:b/>
          <w:sz w:val="28"/>
          <w:szCs w:val="28"/>
        </w:rPr>
        <w:t xml:space="preserve">     </w:t>
      </w:r>
      <w:r w:rsidRPr="00031DDF">
        <w:rPr>
          <w:b/>
        </w:rPr>
        <w:t xml:space="preserve">Решением Собрания депутатов       муниципального района </w:t>
      </w:r>
      <w:bookmarkEnd w:id="0"/>
    </w:p>
    <w:p w:rsidR="00DB482C" w:rsidRPr="00031DDF" w:rsidRDefault="00DB482C" w:rsidP="00031DDF">
      <w:pPr>
        <w:suppressAutoHyphens/>
        <w:autoSpaceDN w:val="0"/>
        <w:ind w:left="5245" w:right="-1"/>
        <w:jc w:val="right"/>
        <w:textAlignment w:val="baseline"/>
        <w:rPr>
          <w:b/>
        </w:rPr>
      </w:pPr>
      <w:r w:rsidRPr="00031DDF">
        <w:rPr>
          <w:b/>
        </w:rPr>
        <w:t xml:space="preserve">              от 25 сентября 2024 года</w:t>
      </w:r>
    </w:p>
    <w:p w:rsidR="00DB482C" w:rsidRPr="00031DDF" w:rsidRDefault="00DB482C" w:rsidP="00DB482C">
      <w:pPr>
        <w:suppressAutoHyphens/>
        <w:autoSpaceDN w:val="0"/>
        <w:ind w:left="5245" w:right="-567"/>
        <w:jc w:val="center"/>
        <w:textAlignment w:val="baseline"/>
        <w:rPr>
          <w:b/>
        </w:rPr>
      </w:pPr>
      <w:r w:rsidRPr="00031DDF">
        <w:rPr>
          <w:b/>
        </w:rPr>
        <w:t xml:space="preserve">                               </w:t>
      </w:r>
      <w:r w:rsidR="00031DDF" w:rsidRPr="00031DDF">
        <w:rPr>
          <w:b/>
        </w:rPr>
        <w:t xml:space="preserve">       </w:t>
      </w:r>
      <w:r w:rsidRPr="00031DDF">
        <w:rPr>
          <w:b/>
        </w:rPr>
        <w:t xml:space="preserve"> №35/10-СД</w:t>
      </w:r>
    </w:p>
    <w:p w:rsidR="00DB482C" w:rsidRPr="00D056EA" w:rsidRDefault="00DB482C" w:rsidP="00DB482C">
      <w:pPr>
        <w:suppressAutoHyphens/>
        <w:autoSpaceDN w:val="0"/>
        <w:ind w:left="5245" w:right="-567"/>
        <w:jc w:val="right"/>
        <w:textAlignment w:val="baseline"/>
        <w:rPr>
          <w:sz w:val="28"/>
          <w:szCs w:val="28"/>
        </w:rPr>
      </w:pPr>
    </w:p>
    <w:p w:rsidR="00DB482C" w:rsidRPr="00D056EA" w:rsidRDefault="00DB482C" w:rsidP="00DB482C">
      <w:pPr>
        <w:rPr>
          <w:sz w:val="28"/>
          <w:szCs w:val="28"/>
        </w:rPr>
      </w:pPr>
    </w:p>
    <w:p w:rsidR="00DB482C" w:rsidRDefault="00DB482C" w:rsidP="00DB482C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B482C" w:rsidRDefault="00DB482C" w:rsidP="00DB482C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031DDF">
        <w:rPr>
          <w:b/>
          <w:sz w:val="28"/>
          <w:szCs w:val="28"/>
        </w:rPr>
        <w:t xml:space="preserve">КЛЮЧЕВЫЕ ПОКАЗАТЕЛИ </w:t>
      </w:r>
    </w:p>
    <w:p w:rsidR="00031DDF" w:rsidRPr="00031DDF" w:rsidRDefault="00031DDF" w:rsidP="00DB482C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DB482C" w:rsidRPr="00FE3E73" w:rsidRDefault="00DB482C" w:rsidP="00DB482C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056EA">
        <w:rPr>
          <w:sz w:val="28"/>
          <w:szCs w:val="28"/>
        </w:rPr>
        <w:t xml:space="preserve">эффективности деятельности </w:t>
      </w:r>
      <w:r>
        <w:rPr>
          <w:sz w:val="28"/>
          <w:szCs w:val="28"/>
        </w:rPr>
        <w:t>Г</w:t>
      </w:r>
      <w:r w:rsidRPr="00D056EA">
        <w:rPr>
          <w:sz w:val="28"/>
          <w:szCs w:val="28"/>
        </w:rPr>
        <w:t xml:space="preserve">лавы </w:t>
      </w:r>
      <w:r w:rsidR="00031DDF">
        <w:rPr>
          <w:sz w:val="28"/>
          <w:szCs w:val="28"/>
        </w:rPr>
        <w:t>МО</w:t>
      </w:r>
      <w:r w:rsidRPr="00FE3E73">
        <w:rPr>
          <w:sz w:val="28"/>
          <w:szCs w:val="28"/>
        </w:rPr>
        <w:t xml:space="preserve"> «Хасавюртовский район» и инвестиционного уполномоченного МО «Хасавюртовский район» в сфере сопровождения инвестиционных проектов </w:t>
      </w:r>
    </w:p>
    <w:p w:rsidR="00DB482C" w:rsidRPr="00B55BC3" w:rsidRDefault="00DB482C" w:rsidP="00DB482C">
      <w:pPr>
        <w:rPr>
          <w:sz w:val="28"/>
          <w:szCs w:val="28"/>
        </w:rPr>
      </w:pPr>
    </w:p>
    <w:p w:rsidR="00DB482C" w:rsidRDefault="00DB482C" w:rsidP="00DB482C"/>
    <w:tbl>
      <w:tblPr>
        <w:tblStyle w:val="a8"/>
        <w:tblW w:w="0" w:type="auto"/>
        <w:tblLook w:val="04A0"/>
      </w:tblPr>
      <w:tblGrid>
        <w:gridCol w:w="646"/>
        <w:gridCol w:w="3505"/>
        <w:gridCol w:w="2507"/>
        <w:gridCol w:w="2687"/>
      </w:tblGrid>
      <w:tr w:rsidR="00DB482C" w:rsidRPr="00AC056C" w:rsidTr="0032558D">
        <w:tc>
          <w:tcPr>
            <w:tcW w:w="646" w:type="dxa"/>
          </w:tcPr>
          <w:p w:rsidR="00DB482C" w:rsidRPr="00AC056C" w:rsidRDefault="00DB482C" w:rsidP="0032558D">
            <w:pPr>
              <w:rPr>
                <w:b/>
                <w:bCs/>
                <w:sz w:val="26"/>
                <w:szCs w:val="26"/>
              </w:rPr>
            </w:pPr>
            <w:r w:rsidRPr="00AC056C">
              <w:rPr>
                <w:b/>
                <w:bCs/>
                <w:sz w:val="26"/>
                <w:szCs w:val="26"/>
              </w:rPr>
              <w:t>№ п.п.</w:t>
            </w:r>
          </w:p>
        </w:tc>
        <w:tc>
          <w:tcPr>
            <w:tcW w:w="3505" w:type="dxa"/>
          </w:tcPr>
          <w:p w:rsidR="00DB482C" w:rsidRPr="00AC056C" w:rsidRDefault="00DB482C" w:rsidP="0032558D">
            <w:pPr>
              <w:rPr>
                <w:b/>
                <w:bCs/>
                <w:sz w:val="26"/>
                <w:szCs w:val="26"/>
              </w:rPr>
            </w:pPr>
            <w:r w:rsidRPr="00AC056C">
              <w:rPr>
                <w:b/>
                <w:bCs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2507" w:type="dxa"/>
          </w:tcPr>
          <w:p w:rsidR="00DB482C" w:rsidRPr="00AC056C" w:rsidRDefault="00DB482C" w:rsidP="0032558D">
            <w:pPr>
              <w:jc w:val="center"/>
              <w:rPr>
                <w:b/>
                <w:bCs/>
                <w:sz w:val="26"/>
                <w:szCs w:val="26"/>
              </w:rPr>
            </w:pPr>
            <w:r w:rsidRPr="00AC056C">
              <w:rPr>
                <w:b/>
                <w:bCs/>
                <w:sz w:val="26"/>
                <w:szCs w:val="26"/>
              </w:rPr>
              <w:t>Единица измерения</w:t>
            </w:r>
          </w:p>
        </w:tc>
        <w:tc>
          <w:tcPr>
            <w:tcW w:w="2687" w:type="dxa"/>
          </w:tcPr>
          <w:p w:rsidR="00DB482C" w:rsidRPr="00AC056C" w:rsidRDefault="00DB482C" w:rsidP="0032558D">
            <w:pPr>
              <w:rPr>
                <w:b/>
                <w:bCs/>
                <w:sz w:val="26"/>
                <w:szCs w:val="26"/>
              </w:rPr>
            </w:pPr>
            <w:r w:rsidRPr="00AC056C">
              <w:rPr>
                <w:b/>
                <w:bCs/>
                <w:sz w:val="26"/>
                <w:szCs w:val="26"/>
              </w:rPr>
              <w:t>Источник</w:t>
            </w:r>
          </w:p>
        </w:tc>
      </w:tr>
      <w:tr w:rsidR="00DB482C" w:rsidRPr="00AC056C" w:rsidTr="0032558D">
        <w:tc>
          <w:tcPr>
            <w:tcW w:w="646" w:type="dxa"/>
          </w:tcPr>
          <w:p w:rsidR="00DB482C" w:rsidRPr="00AC056C" w:rsidRDefault="00DB482C" w:rsidP="0032558D">
            <w:pPr>
              <w:rPr>
                <w:sz w:val="26"/>
                <w:szCs w:val="26"/>
              </w:rPr>
            </w:pPr>
            <w:r w:rsidRPr="00AC056C">
              <w:rPr>
                <w:sz w:val="26"/>
                <w:szCs w:val="26"/>
              </w:rPr>
              <w:t>1.</w:t>
            </w:r>
          </w:p>
        </w:tc>
        <w:tc>
          <w:tcPr>
            <w:tcW w:w="3505" w:type="dxa"/>
          </w:tcPr>
          <w:p w:rsidR="00DB482C" w:rsidRPr="00AC056C" w:rsidRDefault="00DB482C" w:rsidP="0032558D">
            <w:pPr>
              <w:rPr>
                <w:sz w:val="26"/>
                <w:szCs w:val="26"/>
              </w:rPr>
            </w:pPr>
            <w:r w:rsidRPr="00AC056C">
              <w:rPr>
                <w:sz w:val="26"/>
                <w:szCs w:val="26"/>
              </w:rPr>
              <w:t xml:space="preserve">Количество инвестиционных проектов, реализованных на территории </w:t>
            </w:r>
            <w:r>
              <w:rPr>
                <w:sz w:val="26"/>
                <w:szCs w:val="26"/>
              </w:rPr>
              <w:t>МР</w:t>
            </w:r>
            <w:r w:rsidRPr="00AC056C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Хасавюртовский район</w:t>
            </w:r>
            <w:r w:rsidRPr="00AC056C">
              <w:rPr>
                <w:sz w:val="26"/>
                <w:szCs w:val="26"/>
              </w:rPr>
              <w:t xml:space="preserve">» Республики Дагестан в течение трех лет, предшествующих текущему году </w:t>
            </w:r>
          </w:p>
        </w:tc>
        <w:tc>
          <w:tcPr>
            <w:tcW w:w="2507" w:type="dxa"/>
          </w:tcPr>
          <w:p w:rsidR="00DB482C" w:rsidRPr="00AC056C" w:rsidRDefault="00DB482C" w:rsidP="0032558D">
            <w:pPr>
              <w:rPr>
                <w:sz w:val="26"/>
                <w:szCs w:val="26"/>
              </w:rPr>
            </w:pPr>
            <w:r w:rsidRPr="00AC056C">
              <w:rPr>
                <w:sz w:val="26"/>
                <w:szCs w:val="26"/>
              </w:rPr>
              <w:t>единиц</w:t>
            </w:r>
          </w:p>
        </w:tc>
        <w:tc>
          <w:tcPr>
            <w:tcW w:w="2687" w:type="dxa"/>
          </w:tcPr>
          <w:p w:rsidR="00DB482C" w:rsidRPr="00AC056C" w:rsidRDefault="00DB482C" w:rsidP="0032558D">
            <w:pPr>
              <w:rPr>
                <w:sz w:val="26"/>
                <w:szCs w:val="26"/>
              </w:rPr>
            </w:pPr>
            <w:r w:rsidRPr="00AC056C">
              <w:rPr>
                <w:sz w:val="26"/>
                <w:szCs w:val="26"/>
              </w:rPr>
              <w:t xml:space="preserve">Реестр инвестиционных проектов Республики Дагестан </w:t>
            </w:r>
          </w:p>
        </w:tc>
      </w:tr>
      <w:tr w:rsidR="00DB482C" w:rsidRPr="00AC056C" w:rsidTr="0032558D">
        <w:tc>
          <w:tcPr>
            <w:tcW w:w="646" w:type="dxa"/>
          </w:tcPr>
          <w:p w:rsidR="00DB482C" w:rsidRPr="00AC056C" w:rsidRDefault="00DB482C" w:rsidP="0032558D">
            <w:pPr>
              <w:rPr>
                <w:sz w:val="26"/>
                <w:szCs w:val="26"/>
              </w:rPr>
            </w:pPr>
            <w:r w:rsidRPr="00AC056C">
              <w:rPr>
                <w:sz w:val="26"/>
                <w:szCs w:val="26"/>
              </w:rPr>
              <w:t>2.</w:t>
            </w:r>
          </w:p>
        </w:tc>
        <w:tc>
          <w:tcPr>
            <w:tcW w:w="3505" w:type="dxa"/>
          </w:tcPr>
          <w:p w:rsidR="00DB482C" w:rsidRPr="00AC056C" w:rsidRDefault="00DB482C" w:rsidP="0032558D">
            <w:pPr>
              <w:rPr>
                <w:sz w:val="26"/>
                <w:szCs w:val="26"/>
              </w:rPr>
            </w:pPr>
            <w:r w:rsidRPr="00AC056C">
              <w:rPr>
                <w:sz w:val="26"/>
                <w:szCs w:val="26"/>
              </w:rPr>
              <w:t xml:space="preserve">Количество инвестиционных проектов, реализуемых и планируемых к реализации на </w:t>
            </w:r>
            <w:r>
              <w:rPr>
                <w:sz w:val="26"/>
                <w:szCs w:val="26"/>
              </w:rPr>
              <w:t>МР</w:t>
            </w:r>
            <w:r w:rsidRPr="00AC056C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Хасавюртовский район</w:t>
            </w:r>
            <w:r w:rsidRPr="00AC056C">
              <w:rPr>
                <w:sz w:val="26"/>
                <w:szCs w:val="26"/>
              </w:rPr>
              <w:t xml:space="preserve">» Республики Дагестан в текущем году </w:t>
            </w:r>
          </w:p>
        </w:tc>
        <w:tc>
          <w:tcPr>
            <w:tcW w:w="2507" w:type="dxa"/>
          </w:tcPr>
          <w:p w:rsidR="00DB482C" w:rsidRPr="00AC056C" w:rsidRDefault="00DB482C" w:rsidP="0032558D">
            <w:pPr>
              <w:rPr>
                <w:sz w:val="26"/>
                <w:szCs w:val="26"/>
              </w:rPr>
            </w:pPr>
            <w:r w:rsidRPr="00AC056C">
              <w:rPr>
                <w:sz w:val="26"/>
                <w:szCs w:val="26"/>
              </w:rPr>
              <w:t>единиц</w:t>
            </w:r>
          </w:p>
        </w:tc>
        <w:tc>
          <w:tcPr>
            <w:tcW w:w="2687" w:type="dxa"/>
          </w:tcPr>
          <w:p w:rsidR="00DB482C" w:rsidRPr="00AC056C" w:rsidRDefault="00DB482C" w:rsidP="0032558D">
            <w:pPr>
              <w:rPr>
                <w:sz w:val="26"/>
                <w:szCs w:val="26"/>
              </w:rPr>
            </w:pPr>
            <w:r w:rsidRPr="00AC056C">
              <w:rPr>
                <w:sz w:val="26"/>
                <w:szCs w:val="26"/>
              </w:rPr>
              <w:t>Реестр инвестиционных проектов Республики Дагестан</w:t>
            </w:r>
          </w:p>
        </w:tc>
      </w:tr>
      <w:tr w:rsidR="00DB482C" w:rsidRPr="00AC056C" w:rsidTr="0032558D">
        <w:tc>
          <w:tcPr>
            <w:tcW w:w="646" w:type="dxa"/>
          </w:tcPr>
          <w:p w:rsidR="00DB482C" w:rsidRPr="00AC056C" w:rsidRDefault="00DB482C" w:rsidP="0032558D">
            <w:pPr>
              <w:rPr>
                <w:sz w:val="26"/>
                <w:szCs w:val="26"/>
              </w:rPr>
            </w:pPr>
            <w:r w:rsidRPr="00AC056C">
              <w:rPr>
                <w:sz w:val="26"/>
                <w:szCs w:val="26"/>
              </w:rPr>
              <w:t>3.</w:t>
            </w:r>
          </w:p>
        </w:tc>
        <w:tc>
          <w:tcPr>
            <w:tcW w:w="3505" w:type="dxa"/>
          </w:tcPr>
          <w:p w:rsidR="00DB482C" w:rsidRPr="00AC056C" w:rsidRDefault="00DB482C" w:rsidP="0032558D">
            <w:pPr>
              <w:rPr>
                <w:sz w:val="26"/>
                <w:szCs w:val="26"/>
              </w:rPr>
            </w:pPr>
            <w:r w:rsidRPr="00AC056C">
              <w:rPr>
                <w:sz w:val="26"/>
                <w:szCs w:val="26"/>
              </w:rPr>
              <w:t xml:space="preserve">Объем инвестиций, направленных на реализацию инвестиционных проектов на территории </w:t>
            </w:r>
            <w:r>
              <w:rPr>
                <w:sz w:val="26"/>
                <w:szCs w:val="26"/>
              </w:rPr>
              <w:t>МР</w:t>
            </w:r>
            <w:r w:rsidRPr="00AC056C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Хасавюртовский район</w:t>
            </w:r>
            <w:r w:rsidRPr="00AC056C">
              <w:rPr>
                <w:sz w:val="26"/>
                <w:szCs w:val="26"/>
              </w:rPr>
              <w:t>» Республики Дагестан в течение трех лет, предшествующих текущему году, в расчете на 1 жителя</w:t>
            </w:r>
          </w:p>
        </w:tc>
        <w:tc>
          <w:tcPr>
            <w:tcW w:w="2507" w:type="dxa"/>
          </w:tcPr>
          <w:p w:rsidR="00DB482C" w:rsidRPr="00AC056C" w:rsidRDefault="00DB482C" w:rsidP="0032558D">
            <w:pPr>
              <w:rPr>
                <w:sz w:val="26"/>
                <w:szCs w:val="26"/>
              </w:rPr>
            </w:pPr>
            <w:r w:rsidRPr="00AC056C">
              <w:rPr>
                <w:sz w:val="26"/>
                <w:szCs w:val="26"/>
              </w:rPr>
              <w:t>рублей</w:t>
            </w:r>
          </w:p>
        </w:tc>
        <w:tc>
          <w:tcPr>
            <w:tcW w:w="2687" w:type="dxa"/>
          </w:tcPr>
          <w:p w:rsidR="00DB482C" w:rsidRPr="00AC056C" w:rsidRDefault="00DB482C" w:rsidP="0032558D">
            <w:pPr>
              <w:rPr>
                <w:sz w:val="26"/>
                <w:szCs w:val="26"/>
              </w:rPr>
            </w:pPr>
            <w:r w:rsidRPr="00AC056C">
              <w:rPr>
                <w:sz w:val="26"/>
                <w:szCs w:val="26"/>
              </w:rPr>
              <w:t>Территориальный орган Федеральной службы государственной статистики по Республике Дагестан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DB482C" w:rsidRDefault="00DB482C">
      <w:pPr>
        <w:rPr>
          <w:b/>
          <w:sz w:val="28"/>
          <w:szCs w:val="28"/>
        </w:rPr>
      </w:pPr>
    </w:p>
    <w:p w:rsidR="00DB482C" w:rsidRDefault="00DB482C"/>
    <w:sectPr w:rsidR="00DB482C" w:rsidSect="00D64FC0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C37E3"/>
    <w:rsid w:val="00007105"/>
    <w:rsid w:val="0001604E"/>
    <w:rsid w:val="00031DDF"/>
    <w:rsid w:val="00047722"/>
    <w:rsid w:val="000C37E3"/>
    <w:rsid w:val="000E2199"/>
    <w:rsid w:val="00160BD7"/>
    <w:rsid w:val="0020193F"/>
    <w:rsid w:val="00244A6E"/>
    <w:rsid w:val="003947BB"/>
    <w:rsid w:val="003960CB"/>
    <w:rsid w:val="003C7310"/>
    <w:rsid w:val="00413C8B"/>
    <w:rsid w:val="0046602F"/>
    <w:rsid w:val="004C185B"/>
    <w:rsid w:val="00572E0F"/>
    <w:rsid w:val="006B2649"/>
    <w:rsid w:val="00770AE5"/>
    <w:rsid w:val="008C56AA"/>
    <w:rsid w:val="008E5524"/>
    <w:rsid w:val="009638B4"/>
    <w:rsid w:val="009C4852"/>
    <w:rsid w:val="00A02F34"/>
    <w:rsid w:val="00A23239"/>
    <w:rsid w:val="00A6038A"/>
    <w:rsid w:val="00A72DD7"/>
    <w:rsid w:val="00A81581"/>
    <w:rsid w:val="00A965B4"/>
    <w:rsid w:val="00AE2D3E"/>
    <w:rsid w:val="00B97DE6"/>
    <w:rsid w:val="00BD7D19"/>
    <w:rsid w:val="00C87CC3"/>
    <w:rsid w:val="00C92A5B"/>
    <w:rsid w:val="00CD76BB"/>
    <w:rsid w:val="00CF29B5"/>
    <w:rsid w:val="00D64FC0"/>
    <w:rsid w:val="00DB482C"/>
    <w:rsid w:val="00E51656"/>
    <w:rsid w:val="00E62B80"/>
    <w:rsid w:val="00E96A33"/>
    <w:rsid w:val="00EB18DE"/>
    <w:rsid w:val="00FD4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основной,List Paragraph2,ПАРАГРАФ,Нумерация,список 1,Варианты ответов,СПИСКИ,Абзац списка3,маркированный,List Paragraph,Абзац вправо-1,List Paragraph1,Абзац вправо-11,List Paragraph11,Абзац вправо-12,List Paragraph12,А"/>
    <w:basedOn w:val="a"/>
    <w:link w:val="a4"/>
    <w:uiPriority w:val="34"/>
    <w:qFormat/>
    <w:rsid w:val="000C37E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unhideWhenUsed/>
    <w:rsid w:val="000C37E3"/>
    <w:pPr>
      <w:spacing w:before="100" w:beforeAutospacing="1" w:after="100" w:afterAutospacing="1"/>
    </w:pPr>
  </w:style>
  <w:style w:type="character" w:customStyle="1" w:styleId="a4">
    <w:name w:val="Абзац списка Знак"/>
    <w:aliases w:val="Абзац списка основной Знак,List Paragraph2 Знак,ПАРАГРАФ Знак,Нумерация Знак,список 1 Знак,Варианты ответов Знак,СПИСКИ Знак,Абзац списка3 Знак,маркированный Знак,List Paragraph Знак,Абзац вправо-1 Знак,List Paragraph1 Знак,А Знак"/>
    <w:link w:val="a3"/>
    <w:uiPriority w:val="34"/>
    <w:qFormat/>
    <w:locked/>
    <w:rsid w:val="000C37E3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C37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37E3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DB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24</cp:revision>
  <cp:lastPrinted>2024-09-19T07:22:00Z</cp:lastPrinted>
  <dcterms:created xsi:type="dcterms:W3CDTF">2023-10-11T13:47:00Z</dcterms:created>
  <dcterms:modified xsi:type="dcterms:W3CDTF">2024-09-25T08:26:00Z</dcterms:modified>
</cp:coreProperties>
</file>