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10" w:rsidRPr="007C55CE" w:rsidRDefault="00582610" w:rsidP="00582610">
      <w:pPr>
        <w:pStyle w:val="a3"/>
        <w:jc w:val="center"/>
        <w:rPr>
          <w:b/>
          <w:color w:val="000000"/>
          <w:sz w:val="27"/>
        </w:rPr>
      </w:pPr>
      <w:r w:rsidRPr="007C55CE">
        <w:rPr>
          <w:b/>
          <w:color w:val="000000"/>
          <w:sz w:val="27"/>
        </w:rPr>
        <w:t>Статья 37.  Органы местного самоуправления - юридические лица</w:t>
      </w:r>
    </w:p>
    <w:p w:rsidR="00582610" w:rsidRPr="00D65F98" w:rsidRDefault="00582610" w:rsidP="0058261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>1. От имени муниципального района приобретать и осуществлять имущественные и иные права и обязанности, выступать</w:t>
      </w:r>
      <w:r>
        <w:rPr>
          <w:color w:val="000000"/>
          <w:sz w:val="27"/>
        </w:rPr>
        <w:t xml:space="preserve"> в суде без доверенности могут Г</w:t>
      </w:r>
      <w:r w:rsidRPr="00D65F98">
        <w:rPr>
          <w:color w:val="000000"/>
          <w:sz w:val="27"/>
        </w:rPr>
        <w:t>лава муниципального района, другие должностные лица местного самоуправления в соответствии с настоящим</w:t>
      </w:r>
      <w:r>
        <w:rPr>
          <w:color w:val="000000"/>
          <w:sz w:val="27"/>
        </w:rPr>
        <w:t xml:space="preserve"> У</w:t>
      </w:r>
      <w:r w:rsidRPr="00D65F98">
        <w:rPr>
          <w:color w:val="000000"/>
          <w:sz w:val="27"/>
        </w:rPr>
        <w:t>ставом.</w:t>
      </w:r>
    </w:p>
    <w:p w:rsidR="00582610" w:rsidRPr="00D65F98" w:rsidRDefault="00582610" w:rsidP="0058261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 xml:space="preserve">2. </w:t>
      </w:r>
      <w:proofErr w:type="gramStart"/>
      <w:r w:rsidRPr="00D65F98">
        <w:rPr>
          <w:color w:val="000000"/>
          <w:sz w:val="27"/>
        </w:rPr>
        <w:t>Органы местного самоуправления, которые в соответствии с Федеральным законом от 06.10.2003 №131-ФЗ и Уставом муниципального района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Федеральным законом от 08.08.2001 №129-ФЗ «О государственной регистрации юридических лиц и индивидуальных предпринимателей».</w:t>
      </w:r>
      <w:proofErr w:type="gramEnd"/>
    </w:p>
    <w:p w:rsidR="00582610" w:rsidRPr="00D65F98" w:rsidRDefault="00582610" w:rsidP="0058261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06.10.2003 №131-ФЗ в соответствии с Гражданским кодексом Российской Федерации применительно к казенным учреждениям.</w:t>
      </w:r>
    </w:p>
    <w:p w:rsidR="00582610" w:rsidRPr="00D65F98" w:rsidRDefault="00582610" w:rsidP="0058261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лица.</w:t>
      </w:r>
    </w:p>
    <w:p w:rsidR="00582610" w:rsidRDefault="00582610" w:rsidP="00582610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>3. Основаниями для гос</w:t>
      </w:r>
      <w:r>
        <w:rPr>
          <w:color w:val="000000"/>
          <w:sz w:val="27"/>
        </w:rPr>
        <w:t>ударственной регистрации органа</w:t>
      </w:r>
      <w:r w:rsidRPr="00D65F98">
        <w:rPr>
          <w:color w:val="000000"/>
          <w:sz w:val="27"/>
        </w:rPr>
        <w:t xml:space="preserve"> адми</w:t>
      </w:r>
      <w:r>
        <w:rPr>
          <w:color w:val="000000"/>
          <w:sz w:val="27"/>
        </w:rPr>
        <w:t>нистрации в качестве юридического</w:t>
      </w:r>
      <w:r w:rsidRPr="00D65F98">
        <w:rPr>
          <w:color w:val="000000"/>
          <w:sz w:val="27"/>
        </w:rPr>
        <w:t xml:space="preserve"> лиц</w:t>
      </w:r>
      <w:r>
        <w:rPr>
          <w:color w:val="000000"/>
          <w:sz w:val="27"/>
        </w:rPr>
        <w:t>а</w:t>
      </w:r>
      <w:r w:rsidRPr="00D65F98">
        <w:rPr>
          <w:color w:val="000000"/>
          <w:sz w:val="27"/>
        </w:rPr>
        <w:t xml:space="preserve"> являются решение Собрания депутатов муниципального района об учреждении соответствующего органа в форме муниципального казенного учреждения и </w:t>
      </w:r>
      <w:r>
        <w:rPr>
          <w:color w:val="000000"/>
          <w:sz w:val="27"/>
        </w:rPr>
        <w:t>утверждение П</w:t>
      </w:r>
      <w:r w:rsidRPr="00D65F98">
        <w:rPr>
          <w:color w:val="000000"/>
          <w:sz w:val="27"/>
        </w:rPr>
        <w:t xml:space="preserve">оложения о нем  </w:t>
      </w:r>
      <w:r>
        <w:rPr>
          <w:color w:val="000000"/>
          <w:sz w:val="27"/>
        </w:rPr>
        <w:t xml:space="preserve">этим </w:t>
      </w:r>
      <w:r w:rsidRPr="00D65F98">
        <w:rPr>
          <w:color w:val="000000"/>
          <w:sz w:val="27"/>
        </w:rPr>
        <w:t>Собранием депутатов муниципа</w:t>
      </w:r>
      <w:r>
        <w:rPr>
          <w:color w:val="000000"/>
          <w:sz w:val="27"/>
        </w:rPr>
        <w:t>льного района по представлению Г</w:t>
      </w:r>
      <w:r w:rsidRPr="00D65F98">
        <w:rPr>
          <w:color w:val="000000"/>
          <w:sz w:val="27"/>
        </w:rPr>
        <w:t>лавы муниципального района.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610"/>
    <w:rsid w:val="000470E4"/>
    <w:rsid w:val="0058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Krokoz™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2017-10-13T06:55:00Z</dcterms:created>
  <dcterms:modified xsi:type="dcterms:W3CDTF">2017-10-13T06:55:00Z</dcterms:modified>
</cp:coreProperties>
</file>